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799" w:tblpY="1443"/>
        <w:tblOverlap w:val="never"/>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295"/>
      </w:tblGrid>
      <w:tr w14:paraId="3E05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8295" w:type="dxa"/>
            <w:tcBorders>
              <w:top w:val="nil"/>
              <w:left w:val="nil"/>
              <w:bottom w:val="nil"/>
              <w:right w:val="nil"/>
            </w:tcBorders>
            <w:noWrap w:val="0"/>
            <w:tcMar>
              <w:top w:w="180" w:type="dxa"/>
              <w:left w:w="270" w:type="dxa"/>
              <w:bottom w:w="180" w:type="dxa"/>
              <w:right w:w="270" w:type="dxa"/>
            </w:tcMar>
            <w:vAlign w:val="center"/>
          </w:tcPr>
          <w:p w14:paraId="516C394A">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b/>
                <w:bCs/>
                <w:i w:val="0"/>
                <w:iCs w:val="0"/>
                <w:caps w:val="0"/>
                <w:color w:val="1C1F23"/>
                <w:spacing w:val="0"/>
                <w:sz w:val="24"/>
                <w:szCs w:val="24"/>
                <w:shd w:val="clear" w:color="auto" w:fill="F9FAFB"/>
              </w:rPr>
            </w:pPr>
            <w:r>
              <w:rPr>
                <w:rFonts w:hint="eastAsia" w:ascii="宋体" w:hAnsi="宋体" w:eastAsia="宋体" w:cs="宋体"/>
                <w:b/>
                <w:bCs/>
                <w:i w:val="0"/>
                <w:iCs w:val="0"/>
                <w:caps w:val="0"/>
                <w:color w:val="1C1F23"/>
                <w:spacing w:val="0"/>
                <w:sz w:val="24"/>
                <w:szCs w:val="24"/>
                <w:shd w:val="clear" w:color="auto" w:fill="F9FAFB"/>
              </w:rPr>
              <w:t>《核心素养导向的小学英语作业创新设计的实践研究》</w:t>
            </w:r>
          </w:p>
          <w:p w14:paraId="565C3BE1">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1C1F23"/>
                <w:spacing w:val="0"/>
                <w:sz w:val="24"/>
                <w:szCs w:val="24"/>
                <w:shd w:val="clear" w:color="auto" w:fill="F9FAFB"/>
              </w:rPr>
              <w:t>202</w:t>
            </w:r>
            <w:r>
              <w:rPr>
                <w:rFonts w:hint="eastAsia" w:cs="宋体"/>
                <w:b/>
                <w:bCs/>
                <w:i w:val="0"/>
                <w:iCs w:val="0"/>
                <w:caps w:val="0"/>
                <w:color w:val="1C1F23"/>
                <w:spacing w:val="0"/>
                <w:sz w:val="24"/>
                <w:szCs w:val="24"/>
                <w:shd w:val="clear" w:color="auto" w:fill="F9FAFB"/>
                <w:lang w:val="en-US" w:eastAsia="zh-CN"/>
              </w:rPr>
              <w:t>5</w:t>
            </w:r>
            <w:r>
              <w:rPr>
                <w:rFonts w:hint="eastAsia" w:ascii="宋体" w:hAnsi="宋体" w:eastAsia="宋体" w:cs="宋体"/>
                <w:b/>
                <w:bCs/>
                <w:i w:val="0"/>
                <w:iCs w:val="0"/>
                <w:caps w:val="0"/>
                <w:color w:val="1C1F23"/>
                <w:spacing w:val="0"/>
                <w:sz w:val="24"/>
                <w:szCs w:val="24"/>
                <w:shd w:val="clear" w:color="auto" w:fill="F9FAFB"/>
              </w:rPr>
              <w:t xml:space="preserve"> 年</w:t>
            </w:r>
            <w:r>
              <w:rPr>
                <w:rFonts w:hint="eastAsia" w:cs="宋体"/>
                <w:b/>
                <w:bCs/>
                <w:i w:val="0"/>
                <w:iCs w:val="0"/>
                <w:caps w:val="0"/>
                <w:color w:val="1C1F23"/>
                <w:spacing w:val="0"/>
                <w:sz w:val="24"/>
                <w:szCs w:val="24"/>
                <w:shd w:val="clear" w:color="auto" w:fill="F9FAFB"/>
                <w:lang w:val="en-US" w:eastAsia="zh-CN"/>
              </w:rPr>
              <w:t>春</w:t>
            </w:r>
            <w:r>
              <w:rPr>
                <w:rFonts w:hint="eastAsia" w:ascii="宋体" w:hAnsi="宋体" w:eastAsia="宋体" w:cs="宋体"/>
                <w:b/>
                <w:bCs/>
                <w:i w:val="0"/>
                <w:iCs w:val="0"/>
                <w:caps w:val="0"/>
                <w:color w:val="1C1F23"/>
                <w:spacing w:val="0"/>
                <w:sz w:val="24"/>
                <w:szCs w:val="24"/>
                <w:shd w:val="clear" w:color="auto" w:fill="F9FAFB"/>
              </w:rPr>
              <w:t>学期课题计划</w:t>
            </w:r>
          </w:p>
        </w:tc>
      </w:tr>
      <w:tr w14:paraId="72AA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95" w:type="dxa"/>
            <w:tcBorders>
              <w:top w:val="nil"/>
              <w:left w:val="nil"/>
              <w:bottom w:val="nil"/>
              <w:right w:val="nil"/>
            </w:tcBorders>
            <w:noWrap w:val="0"/>
            <w:tcMar>
              <w:top w:w="180" w:type="dxa"/>
              <w:left w:w="270" w:type="dxa"/>
              <w:bottom w:w="180" w:type="dxa"/>
              <w:right w:w="270" w:type="dxa"/>
            </w:tcMar>
            <w:vAlign w:val="center"/>
          </w:tcPr>
          <w:p w14:paraId="76E131F6">
            <w:pPr>
              <w:rPr>
                <w:rFonts w:hint="eastAsia"/>
                <w:b/>
                <w:bCs/>
              </w:rPr>
            </w:pPr>
            <w:bookmarkStart w:id="0" w:name="_GoBack"/>
            <w:r>
              <w:rPr>
                <w:rFonts w:hint="eastAsia"/>
                <w:b/>
                <w:bCs/>
              </w:rPr>
              <w:t>一、 工作目标:</w:t>
            </w:r>
          </w:p>
          <w:bookmarkEnd w:id="0"/>
          <w:p w14:paraId="4872A6DA">
            <w:pPr>
              <w:rPr>
                <w:rFonts w:hint="eastAsia"/>
              </w:rPr>
            </w:pPr>
            <w:r>
              <w:rPr>
                <w:rFonts w:hint="eastAsia"/>
                <w:b/>
                <w:bCs/>
              </w:rPr>
              <w:t>教师能力提升:</w:t>
            </w:r>
            <w:r>
              <w:rPr>
                <w:rFonts w:hint="eastAsia"/>
              </w:rPr>
              <w:t xml:space="preserve"> 提高教师对核心素养内涵的理解，增强其创新作业设计能力，保证创新作业的质量。</w:t>
            </w:r>
          </w:p>
          <w:p w14:paraId="56DF22B3">
            <w:pPr>
              <w:rPr>
                <w:rFonts w:hint="eastAsia"/>
              </w:rPr>
            </w:pPr>
            <w:r>
              <w:rPr>
                <w:rFonts w:hint="eastAsia"/>
                <w:b/>
                <w:bCs/>
              </w:rPr>
              <w:t xml:space="preserve">作业优化: </w:t>
            </w:r>
            <w:r>
              <w:rPr>
                <w:rFonts w:hint="eastAsia"/>
              </w:rPr>
              <w:t>构建更科学、高效的英语作业体系，满足学生个性化需求，优化开放性作业设计，帮助学困生适应创新作业模式。</w:t>
            </w:r>
          </w:p>
          <w:p w14:paraId="1AC65482">
            <w:pPr>
              <w:rPr>
                <w:rFonts w:hint="eastAsia"/>
              </w:rPr>
            </w:pPr>
            <w:r>
              <w:rPr>
                <w:rFonts w:hint="eastAsia"/>
                <w:b/>
                <w:bCs/>
              </w:rPr>
              <w:t>技术融合:</w:t>
            </w:r>
            <w:r>
              <w:rPr>
                <w:rFonts w:hint="eastAsia"/>
              </w:rPr>
              <w:t xml:space="preserve"> 深度整合信息技术，利用数字化工具辅助作业设计、评价与反馈，提高作业的趣味性和互动性。</w:t>
            </w:r>
          </w:p>
          <w:p w14:paraId="3BAE00E5">
            <w:pPr>
              <w:rPr>
                <w:rFonts w:hint="eastAsia"/>
              </w:rPr>
            </w:pPr>
            <w:r>
              <w:rPr>
                <w:rFonts w:hint="eastAsia"/>
                <w:b/>
                <w:bCs/>
              </w:rPr>
              <w:t xml:space="preserve">成果推广: </w:t>
            </w:r>
            <w:r>
              <w:rPr>
                <w:rFonts w:hint="eastAsia"/>
              </w:rPr>
              <w:t>总结并推广优秀作业设计案例，形成可复制、可推广的经验，辐射至其他年级或学校。</w:t>
            </w:r>
          </w:p>
          <w:p w14:paraId="1693CCE9">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二、主要工作</w:t>
            </w:r>
          </w:p>
          <w:p w14:paraId="17EB0C43">
            <w:pPr>
              <w:keepNext w:val="0"/>
              <w:keepLines w:val="0"/>
              <w:pageBreakBefore w:val="0"/>
              <w:widowControl/>
              <w:suppressLineNumbers w:val="0"/>
              <w:kinsoku/>
              <w:wordWrap/>
              <w:overflowPunct/>
              <w:topLinePunct w:val="0"/>
              <w:autoSpaceDE/>
              <w:autoSpaceDN/>
              <w:bidi w:val="0"/>
              <w:adjustRightInd/>
              <w:snapToGrid/>
              <w:ind w:left="0" w:right="0" w:firstLine="0" w:firstLineChars="0"/>
              <w:jc w:val="left"/>
              <w:textAlignment w:val="auto"/>
              <w:rPr>
                <w:rFonts w:hint="default" w:ascii="宋体" w:hAnsi="宋体" w:eastAsia="宋体" w:cs="宋体"/>
                <w:kern w:val="0"/>
                <w:sz w:val="24"/>
                <w:szCs w:val="24"/>
                <w:lang w:val="en-US" w:eastAsia="zh-CN" w:bidi="ar"/>
              </w:rPr>
            </w:pPr>
            <w:r>
              <w:rPr>
                <w:rFonts w:hint="eastAsia" w:ascii="宋体" w:hAnsi="宋体" w:cs="宋体"/>
                <w:b/>
                <w:bCs/>
                <w:kern w:val="0"/>
                <w:sz w:val="24"/>
                <w:szCs w:val="24"/>
                <w:lang w:val="en-US" w:eastAsia="zh-CN" w:bidi="ar"/>
              </w:rPr>
              <w:t>1.理论学习与研究深化</w:t>
            </w:r>
            <w:r>
              <w:rPr>
                <w:rFonts w:hint="eastAsia" w:ascii="宋体" w:hAnsi="宋体" w:eastAsia="宋体" w:cs="宋体"/>
                <w:b/>
                <w:bCs/>
                <w:kern w:val="0"/>
                <w:sz w:val="24"/>
                <w:szCs w:val="24"/>
                <w:lang w:val="en-US" w:eastAsia="zh-CN" w:bidi="ar"/>
              </w:rPr>
              <w:t>：</w:t>
            </w:r>
            <w:r>
              <w:rPr>
                <w:rFonts w:hint="eastAsia" w:ascii="宋体" w:hAnsi="宋体" w:eastAsia="宋体" w:cs="宋体"/>
                <w:b w:val="0"/>
                <w:bCs w:val="0"/>
                <w:kern w:val="0"/>
                <w:sz w:val="24"/>
                <w:szCs w:val="24"/>
                <w:lang w:val="en-US" w:eastAsia="zh-CN" w:bidi="ar"/>
              </w:rPr>
              <w:t>持续深入学习《义务教育英语课程标准（2022 年版）》《核心素养导向的作业设计》等核心文献，</w:t>
            </w:r>
            <w:r>
              <w:rPr>
                <w:rFonts w:hint="eastAsia" w:ascii="宋体" w:hAnsi="宋体" w:cs="宋体"/>
                <w:b w:val="0"/>
                <w:bCs w:val="0"/>
                <w:kern w:val="0"/>
                <w:sz w:val="24"/>
                <w:szCs w:val="24"/>
                <w:lang w:val="en-US" w:eastAsia="zh-CN" w:bidi="ar"/>
              </w:rPr>
              <w:t>认真学习研究，以论文或课例形式写出相关理论材料。</w:t>
            </w:r>
          </w:p>
          <w:p w14:paraId="7986B6E4">
            <w:pPr>
              <w:rPr>
                <w:rFonts w:hint="eastAsia" w:ascii="宋体" w:hAnsi="宋体" w:eastAsia="宋体" w:cs="宋体"/>
                <w:b/>
                <w:bCs/>
                <w:kern w:val="0"/>
                <w:sz w:val="24"/>
                <w:szCs w:val="24"/>
                <w:lang w:val="en-US" w:eastAsia="zh-CN" w:bidi="ar"/>
              </w:rPr>
            </w:pPr>
            <w:r>
              <w:rPr>
                <w:rFonts w:hint="eastAsia" w:ascii="宋体" w:hAnsi="宋体" w:cs="宋体"/>
                <w:b/>
                <w:bCs/>
                <w:kern w:val="0"/>
                <w:sz w:val="24"/>
                <w:szCs w:val="24"/>
                <w:lang w:val="en-US" w:eastAsia="zh-CN" w:bidi="ar"/>
              </w:rPr>
              <w:t>2.</w:t>
            </w:r>
            <w:r>
              <w:rPr>
                <w:rFonts w:hint="eastAsia" w:ascii="宋体" w:hAnsi="宋体" w:eastAsia="宋体" w:cs="宋体"/>
                <w:b/>
                <w:bCs/>
                <w:kern w:val="0"/>
                <w:sz w:val="24"/>
                <w:szCs w:val="24"/>
                <w:lang w:val="en-US" w:eastAsia="zh-CN" w:bidi="ar"/>
              </w:rPr>
              <w:t>成果总结与经验推广：</w:t>
            </w:r>
          </w:p>
          <w:p w14:paraId="7663D547">
            <w:pPr>
              <w:keepNext w:val="0"/>
              <w:keepLines w:val="0"/>
              <w:pageBreakBefore w:val="0"/>
              <w:widowControl/>
              <w:suppressLineNumbers w:val="0"/>
              <w:kinsoku/>
              <w:wordWrap/>
              <w:overflowPunct/>
              <w:topLinePunct w:val="0"/>
              <w:autoSpaceDE/>
              <w:autoSpaceDN/>
              <w:bidi w:val="0"/>
              <w:adjustRightInd/>
              <w:snapToGrid/>
              <w:ind w:left="0" w:right="0" w:firstLine="0" w:firstLineChars="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①尝试研究出一批高质量的核心素养导向的小学英语创新作业设计案例。</w:t>
            </w:r>
          </w:p>
          <w:p w14:paraId="1C994035">
            <w:pPr>
              <w:keepNext w:val="0"/>
              <w:keepLines w:val="0"/>
              <w:pageBreakBefore w:val="0"/>
              <w:widowControl/>
              <w:suppressLineNumbers w:val="0"/>
              <w:kinsoku/>
              <w:wordWrap/>
              <w:overflowPunct/>
              <w:topLinePunct w:val="0"/>
              <w:autoSpaceDE/>
              <w:autoSpaceDN/>
              <w:bidi w:val="0"/>
              <w:adjustRightInd/>
              <w:snapToGrid/>
              <w:ind w:left="0" w:right="0" w:firstLine="0" w:firstLineChars="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②对学生核心素养发展情况的量化数据分析报告。</w:t>
            </w:r>
          </w:p>
          <w:p w14:paraId="2633BF4F">
            <w:pPr>
              <w:keepNext w:val="0"/>
              <w:keepLines w:val="0"/>
              <w:pageBreakBefore w:val="0"/>
              <w:widowControl/>
              <w:suppressLineNumbers w:val="0"/>
              <w:kinsoku/>
              <w:wordWrap/>
              <w:overflowPunct/>
              <w:topLinePunct w:val="0"/>
              <w:autoSpaceDE/>
              <w:autoSpaceDN/>
              <w:bidi w:val="0"/>
              <w:adjustRightInd/>
              <w:snapToGrid/>
              <w:ind w:left="0" w:right="0" w:firstLine="0" w:firstLineChars="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③撰写学期课题研究总结报告。</w:t>
            </w:r>
          </w:p>
          <w:p w14:paraId="63689050">
            <w:pPr>
              <w:keepNext w:val="0"/>
              <w:keepLines w:val="0"/>
              <w:pageBreakBefore w:val="0"/>
              <w:widowControl/>
              <w:suppressLineNumbers w:val="0"/>
              <w:kinsoku/>
              <w:wordWrap/>
              <w:overflowPunct/>
              <w:topLinePunct w:val="0"/>
              <w:autoSpaceDE/>
              <w:autoSpaceDN/>
              <w:bidi w:val="0"/>
              <w:adjustRightInd/>
              <w:snapToGrid/>
              <w:ind w:left="0" w:right="0" w:firstLine="0" w:firstLineChars="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⑤教师作业设计能力提升的佐证材料 (如教案、课件、听课记录等)。</w:t>
            </w:r>
          </w:p>
          <w:p w14:paraId="78FF7F6C">
            <w:pPr>
              <w:keepNext w:val="0"/>
              <w:keepLines w:val="0"/>
              <w:pageBreakBefore w:val="0"/>
              <w:widowControl/>
              <w:suppressLineNumbers w:val="0"/>
              <w:kinsoku/>
              <w:wordWrap/>
              <w:overflowPunct/>
              <w:topLinePunct w:val="0"/>
              <w:autoSpaceDE/>
              <w:autoSpaceDN/>
              <w:bidi w:val="0"/>
              <w:adjustRightInd/>
              <w:snapToGrid/>
              <w:ind w:left="0" w:right="0" w:firstLine="0" w:firstLineChars="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⑥学生优秀作业作品集 (电子版/纸质版)。</w:t>
            </w:r>
          </w:p>
          <w:p w14:paraId="3707E467">
            <w:pPr>
              <w:keepNext w:val="0"/>
              <w:keepLines w:val="0"/>
              <w:pageBreakBefore w:val="0"/>
              <w:widowControl/>
              <w:suppressLineNumbers w:val="0"/>
              <w:kinsoku/>
              <w:wordWrap/>
              <w:overflowPunct/>
              <w:topLinePunct w:val="0"/>
              <w:autoSpaceDE/>
              <w:autoSpaceDN/>
              <w:bidi w:val="0"/>
              <w:adjustRightInd/>
              <w:snapToGrid/>
              <w:ind w:left="0" w:right="0" w:firstLine="0" w:firstLineChars="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⑦在校内或区内进行课题成果展示及经验分享。</w:t>
            </w:r>
          </w:p>
          <w:p w14:paraId="21B57ABE">
            <w:pPr>
              <w:keepNext w:val="0"/>
              <w:keepLines w:val="0"/>
              <w:pageBreakBefore w:val="0"/>
              <w:widowControl/>
              <w:numPr>
                <w:ilvl w:val="0"/>
                <w:numId w:val="1"/>
              </w:numPr>
              <w:suppressLineNumbers w:val="0"/>
              <w:kinsoku/>
              <w:wordWrap/>
              <w:overflowPunct/>
              <w:topLinePunct w:val="0"/>
              <w:autoSpaceDE/>
              <w:autoSpaceDN/>
              <w:bidi w:val="0"/>
              <w:adjustRightInd/>
              <w:snapToGrid/>
              <w:ind w:left="0" w:right="0" w:firstLine="0" w:firstLineChars="0"/>
              <w:jc w:val="left"/>
              <w:textAlignment w:val="auto"/>
              <w:rPr>
                <w:rFonts w:hint="eastAsia" w:ascii="宋体" w:hAnsi="宋体" w:eastAsia="宋体" w:cs="宋体"/>
                <w:b/>
                <w:bCs/>
                <w:i w:val="0"/>
                <w:iCs w:val="0"/>
                <w:caps w:val="0"/>
                <w:color w:val="1C1F23"/>
                <w:spacing w:val="0"/>
                <w:sz w:val="24"/>
                <w:szCs w:val="24"/>
                <w:shd w:val="clear" w:color="auto" w:fill="F9FAFB"/>
              </w:rPr>
            </w:pPr>
            <w:r>
              <w:rPr>
                <w:rFonts w:hint="eastAsia" w:ascii="宋体" w:hAnsi="宋体" w:eastAsia="宋体" w:cs="宋体"/>
                <w:b/>
                <w:bCs/>
                <w:i w:val="0"/>
                <w:iCs w:val="0"/>
                <w:caps w:val="0"/>
                <w:color w:val="1C1F23"/>
                <w:spacing w:val="0"/>
                <w:sz w:val="24"/>
                <w:szCs w:val="24"/>
                <w:shd w:val="clear" w:color="auto" w:fill="F9FAFB"/>
              </w:rPr>
              <w:t>具体活动安排</w:t>
            </w:r>
          </w:p>
          <w:p w14:paraId="469C9217">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right="0" w:rightChars="0"/>
              <w:jc w:val="left"/>
              <w:textAlignment w:val="auto"/>
              <w:rPr>
                <w:rFonts w:hint="eastAsia" w:ascii="宋体" w:hAnsi="宋体" w:cs="宋体"/>
                <w:b/>
                <w:bCs/>
                <w:i w:val="0"/>
                <w:iCs w:val="0"/>
                <w:caps w:val="0"/>
                <w:color w:val="1C1F23"/>
                <w:spacing w:val="0"/>
                <w:sz w:val="24"/>
                <w:szCs w:val="24"/>
                <w:shd w:val="clear" w:color="auto" w:fill="F9FAFB"/>
                <w:lang w:val="en-US" w:eastAsia="zh-CN"/>
              </w:rPr>
            </w:pPr>
            <w:r>
              <w:rPr>
                <w:rFonts w:hint="eastAsia" w:ascii="宋体" w:hAnsi="宋体" w:cs="宋体"/>
                <w:b/>
                <w:bCs/>
                <w:i w:val="0"/>
                <w:iCs w:val="0"/>
                <w:caps w:val="0"/>
                <w:color w:val="1C1F23"/>
                <w:spacing w:val="0"/>
                <w:sz w:val="24"/>
                <w:szCs w:val="24"/>
                <w:shd w:val="clear" w:color="auto" w:fill="F9FAFB"/>
                <w:lang w:val="en-US" w:eastAsia="zh-CN"/>
              </w:rPr>
              <w:t>3月：</w:t>
            </w:r>
          </w:p>
          <w:p w14:paraId="0A87C2E2">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right="0" w:right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val="0"/>
                <w:bCs w:val="0"/>
                <w:kern w:val="0"/>
                <w:sz w:val="24"/>
                <w:szCs w:val="24"/>
                <w:lang w:val="en-US" w:eastAsia="zh-CN" w:bidi="ar"/>
              </w:rPr>
              <w:t>各年级备课组根据学生上学期的英语学习成绩和日常表现，重新细化分层作业标准，设计出符合不同层次学生</w:t>
            </w:r>
            <w:r>
              <w:rPr>
                <w:rFonts w:hint="eastAsia" w:ascii="宋体" w:hAnsi="宋体" w:eastAsia="宋体" w:cs="宋体"/>
                <w:kern w:val="0"/>
                <w:sz w:val="24"/>
                <w:szCs w:val="24"/>
                <w:lang w:val="en-US" w:eastAsia="zh-CN" w:bidi="ar"/>
              </w:rPr>
              <w:t>需求的基础型、拓展型挑战型作业，并在课堂和课后进行小范围试点。</w:t>
            </w:r>
          </w:p>
          <w:p w14:paraId="488346D7">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right="0" w:rightChars="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4月：</w:t>
            </w:r>
          </w:p>
          <w:p w14:paraId="16D4B05E">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right="0" w:right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结合美术学科，开展 “英语单词创意绘画” 跨学科融合作业实践活动，让学生通过绘画的形式展现对英语单词的理解，培养学生的创新思维和跨学科学习能力。活动结束后，组织备课组内研讨，总结活动经验与存在的问题。</w:t>
            </w:r>
          </w:p>
          <w:p w14:paraId="62BFC25C">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right="0" w:rightChars="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5月：</w:t>
            </w:r>
          </w:p>
          <w:p w14:paraId="0D447EE4">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right="0" w:rightChars="0"/>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结合校英语科学竞赛活动，设计相关作业类竞赛以及评比，在活动中以数据的形式分析创新作业给学生带来的学习效果，更好地为课题研究做准备，同时也丰富了英语学习的乐趣。</w:t>
            </w:r>
          </w:p>
          <w:p w14:paraId="64CC226C">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right="0" w:rightChars="0"/>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6月：</w:t>
            </w:r>
          </w:p>
        </w:tc>
      </w:tr>
    </w:tbl>
    <w:p w14:paraId="4845658D">
      <w:pPr>
        <w:keepNext w:val="0"/>
        <w:keepLines w:val="0"/>
        <w:pageBreakBefore w:val="0"/>
        <w:widowControl/>
        <w:suppressLineNumbers w:val="0"/>
        <w:kinsoku/>
        <w:wordWrap/>
        <w:overflowPunct/>
        <w:topLinePunct w:val="0"/>
        <w:autoSpaceDE/>
        <w:autoSpaceDN/>
        <w:bidi w:val="0"/>
        <w:adjustRightInd/>
        <w:snapToGrid/>
        <w:ind w:left="0" w:right="1165" w:rightChars="555" w:firstLine="0" w:firstLineChars="0"/>
        <w:jc w:val="left"/>
        <w:textAlignment w:val="auto"/>
      </w:pPr>
      <w:r>
        <w:rPr>
          <w:rFonts w:hint="eastAsia" w:ascii="宋体" w:hAnsi="宋体" w:eastAsia="宋体" w:cs="宋体"/>
          <w:kern w:val="0"/>
          <w:sz w:val="24"/>
          <w:szCs w:val="24"/>
          <w:lang w:val="en-US" w:eastAsia="zh-CN" w:bidi="ar"/>
        </w:rPr>
        <w:t>1. 开展课题研究成果校内展示活动，通过展板展示、成果汇报会等形式，向全校师生展示本学期课题研究的优秀作业、教学案例、研究报告等成果。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 召开课题研究总结会，对本学期的研究工作进行全面总结，表彰在课题研究中表现突出的成员，部署暑假期间的学习和研究任务。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36C4C"/>
    <w:multiLevelType w:val="singleLevel"/>
    <w:tmpl w:val="1C036C4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250C0"/>
    <w:rsid w:val="29247B4F"/>
    <w:rsid w:val="2EB2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860</Words>
  <Characters>870</Characters>
  <Lines>0</Lines>
  <Paragraphs>0</Paragraphs>
  <TotalTime>2</TotalTime>
  <ScaleCrop>false</ScaleCrop>
  <LinksUpToDate>false</LinksUpToDate>
  <CharactersWithSpaces>883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2025-05-17T02:49:00Z</dcterms:created>
  <dc:creator>芸儿</dc:creator>
  <cp:lastModifiedBy>芸儿</cp:lastModifiedBy>
  <dcterms:modified xsi:type="dcterms:W3CDTF">2025-05-17T03:17:47Z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7571BC1DAD8F45D88559EA0765F028CA_11</vt:lpwstr>
  </property>
  <property fmtid="{D5CDD505-2E9C-101B-9397-08002B2CF9AE}" pid="4" name="KSOTemplateDocerSaveRecord">
    <vt:lpwstr>eyJoZGlkIjoiZjg3NTc3MDQ5NWNiNjliYmI0YTM2MzMxNWExZWIxZDQiLCJ1c2VySWQiOiI2NDUzMjYwOTQifQ==</vt:lpwstr>
  </property>
</Properties>
</file>